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3" w:rsidRPr="00962FA3" w:rsidRDefault="00962FA3" w:rsidP="00962FA3">
      <w:pPr>
        <w:suppressAutoHyphens/>
        <w:spacing w:after="0"/>
        <w:jc w:val="right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Zał. 1 </w:t>
      </w:r>
    </w:p>
    <w:p w:rsidR="00962FA3" w:rsidRPr="00962FA3" w:rsidRDefault="00962FA3" w:rsidP="00962FA3">
      <w:pPr>
        <w:suppressAutoHyphens/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:rsidR="00962FA3" w:rsidRPr="00962FA3" w:rsidRDefault="00962FA3" w:rsidP="00962FA3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</w:p>
    <w:p w:rsidR="00F6424E" w:rsidRDefault="00962FA3" w:rsidP="00962FA3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 w:rsidRPr="00962FA3">
        <w:rPr>
          <w:rFonts w:ascii="Calibri" w:eastAsia="Calibri" w:hAnsi="Calibri" w:cs="Calibri"/>
          <w:b/>
          <w:sz w:val="28"/>
          <w:szCs w:val="28"/>
          <w:lang w:eastAsia="ar-SA"/>
        </w:rPr>
        <w:t xml:space="preserve">Regulamin Prowadzenia  Dialogu Technicznego w </w:t>
      </w:r>
    </w:p>
    <w:p w:rsidR="00962FA3" w:rsidRPr="00962FA3" w:rsidRDefault="00962FA3" w:rsidP="00962FA3">
      <w:pPr>
        <w:suppressAutoHyphens/>
        <w:jc w:val="center"/>
        <w:rPr>
          <w:rFonts w:ascii="Calibri" w:eastAsia="Calibri" w:hAnsi="Calibri" w:cs="Calibri"/>
          <w:b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sz w:val="28"/>
          <w:szCs w:val="28"/>
          <w:lang w:eastAsia="ar-SA"/>
        </w:rPr>
        <w:t>Urzędzie Miasta i Gminy Zawichost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</w:t>
      </w:r>
    </w:p>
    <w:p w:rsidR="00962FA3" w:rsidRPr="00962FA3" w:rsidRDefault="00962FA3" w:rsidP="00962FA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Niniejszy regulamin określa zasady prowadzenia przez </w:t>
      </w:r>
      <w:r>
        <w:rPr>
          <w:rFonts w:ascii="Calibri" w:eastAsia="Calibri" w:hAnsi="Calibri" w:cs="Calibri"/>
          <w:lang w:eastAsia="ar-SA"/>
        </w:rPr>
        <w:t>Urząd</w:t>
      </w:r>
      <w:r w:rsidRPr="00962FA3">
        <w:rPr>
          <w:rFonts w:ascii="Calibri" w:eastAsia="Calibri" w:hAnsi="Calibri" w:cs="Calibri"/>
          <w:lang w:eastAsia="ar-SA"/>
        </w:rPr>
        <w:t xml:space="preserve"> dialogu technicznego poprzedzającego postępowanie o udzielenie zamówienia publicznego.</w:t>
      </w:r>
    </w:p>
    <w:p w:rsidR="00962FA3" w:rsidRPr="00962FA3" w:rsidRDefault="00962FA3" w:rsidP="00962FA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Postępowanie o  udzielenie zamówienia publicznego przeprowadzone zostanie  na podstawie Ustawy z dnia 29 stycznia 2004 r.  Prawo Zamówień Publicznych (Dz. U. Z 2010, Nr 113, poz. 759 z </w:t>
      </w:r>
      <w:proofErr w:type="spellStart"/>
      <w:r w:rsidRPr="00962FA3">
        <w:rPr>
          <w:rFonts w:ascii="Calibri" w:eastAsia="Calibri" w:hAnsi="Calibri" w:cs="Calibri"/>
          <w:lang w:eastAsia="ar-SA"/>
        </w:rPr>
        <w:t>późn</w:t>
      </w:r>
      <w:proofErr w:type="spellEnd"/>
      <w:r w:rsidRPr="00962FA3">
        <w:rPr>
          <w:rFonts w:ascii="Calibri" w:eastAsia="Calibri" w:hAnsi="Calibri" w:cs="Calibri"/>
          <w:lang w:eastAsia="ar-SA"/>
        </w:rPr>
        <w:t>. zm.).</w:t>
      </w:r>
    </w:p>
    <w:p w:rsidR="00962FA3" w:rsidRPr="00962FA3" w:rsidRDefault="00962FA3" w:rsidP="00962FA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Dopuszczalne jest przeprowadzenie dialogu technicznego nieskutkującego przeprowadzeniem postępowania o udzielenie zamówienia publicznego, o którym mowa w ust. 2 powyżej.</w:t>
      </w:r>
    </w:p>
    <w:p w:rsidR="00962FA3" w:rsidRPr="00962FA3" w:rsidRDefault="00962FA3" w:rsidP="00962FA3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Celem dialogu techn</w:t>
      </w:r>
      <w:r>
        <w:rPr>
          <w:rFonts w:ascii="Calibri" w:eastAsia="Calibri" w:hAnsi="Calibri" w:cs="Calibri"/>
          <w:lang w:eastAsia="ar-SA"/>
        </w:rPr>
        <w:t>icznego jest pozyskanie przez Urząd</w:t>
      </w:r>
      <w:r w:rsidRPr="00962FA3">
        <w:rPr>
          <w:rFonts w:ascii="Calibri" w:eastAsia="Calibri" w:hAnsi="Calibri" w:cs="Calibri"/>
          <w:lang w:eastAsia="ar-SA"/>
        </w:rPr>
        <w:t xml:space="preserve"> informacji, które mogą być wykorzystane </w:t>
      </w:r>
      <w:bookmarkStart w:id="0" w:name="JEDN_SGML_ID=27431316"/>
      <w:bookmarkStart w:id="1" w:name="JEDN_SGML_ID=27431294"/>
      <w:bookmarkEnd w:id="0"/>
      <w:bookmarkEnd w:id="1"/>
      <w:r w:rsidRPr="00962FA3">
        <w:rPr>
          <w:rFonts w:ascii="Calibri" w:eastAsia="Calibri" w:hAnsi="Calibri" w:cs="Calibri"/>
          <w:lang w:eastAsia="ar-SA"/>
        </w:rPr>
        <w:t>do przygotowania opisu przedmiotu zamówienia, specyfikacji istotnych warunków zamówienia lub określenia warunków umowy , z zachowaniem uczciwej konkurencji, dla postępowania o którym mowa w ust. 2 powyżej.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2</w:t>
      </w:r>
    </w:p>
    <w:p w:rsidR="00962FA3" w:rsidRPr="00962FA3" w:rsidRDefault="00962FA3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Określenia użyte w niniejszym Regulaminie oznaczają:</w:t>
      </w:r>
    </w:p>
    <w:p w:rsidR="00962FA3" w:rsidRDefault="00962FA3" w:rsidP="00962FA3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Regulamin  - niniejszy regulamin.</w:t>
      </w:r>
    </w:p>
    <w:p w:rsidR="009E1225" w:rsidRPr="00962FA3" w:rsidRDefault="009E1225" w:rsidP="00962FA3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Burmistrz – Burmistrz Miasta i Gminy Zawichost</w:t>
      </w:r>
    </w:p>
    <w:p w:rsidR="00962FA3" w:rsidRPr="00962FA3" w:rsidRDefault="00962FA3" w:rsidP="00962FA3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Urząd</w:t>
      </w:r>
      <w:r w:rsidRPr="00962FA3">
        <w:rPr>
          <w:rFonts w:ascii="Calibri" w:eastAsia="Calibri" w:hAnsi="Calibri" w:cs="Calibri"/>
          <w:lang w:eastAsia="ar-SA"/>
        </w:rPr>
        <w:t xml:space="preserve"> – </w:t>
      </w:r>
      <w:r>
        <w:rPr>
          <w:rFonts w:ascii="Calibri" w:eastAsia="Calibri" w:hAnsi="Calibri" w:cs="Calibri"/>
          <w:lang w:eastAsia="ar-SA"/>
        </w:rPr>
        <w:t>Urząd Miasta i Gminy w Zawichoście</w:t>
      </w:r>
      <w:r w:rsidR="00F6424E">
        <w:rPr>
          <w:rFonts w:ascii="Calibri" w:eastAsia="Calibri" w:hAnsi="Calibri" w:cs="Calibri"/>
          <w:lang w:eastAsia="ar-SA"/>
        </w:rPr>
        <w:t>, ul. Żeromskiego 50</w:t>
      </w:r>
    </w:p>
    <w:p w:rsidR="00962FA3" w:rsidRPr="00962FA3" w:rsidRDefault="00962FA3" w:rsidP="00962FA3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Stronia internetowa – strona internetowa Zamawiającego www.bip.zawichost.pl/</w:t>
      </w:r>
    </w:p>
    <w:p w:rsidR="00962FA3" w:rsidRPr="00962FA3" w:rsidRDefault="00962FA3" w:rsidP="00962FA3">
      <w:pPr>
        <w:numPr>
          <w:ilvl w:val="0"/>
          <w:numId w:val="3"/>
        </w:num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Siedziba Urzędu </w:t>
      </w:r>
      <w:r w:rsidRPr="00962FA3">
        <w:rPr>
          <w:rFonts w:ascii="Calibri" w:eastAsia="Calibri" w:hAnsi="Calibri" w:cs="Calibri"/>
          <w:lang w:eastAsia="ar-SA"/>
        </w:rPr>
        <w:t xml:space="preserve">– </w:t>
      </w:r>
      <w:r>
        <w:rPr>
          <w:rFonts w:ascii="Calibri" w:eastAsia="Calibri" w:hAnsi="Calibri" w:cs="Calibri"/>
          <w:lang w:eastAsia="ar-SA"/>
        </w:rPr>
        <w:t>Ul. Żeromskiego 50, 27-630 Zawichost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3</w:t>
      </w:r>
    </w:p>
    <w:p w:rsidR="00962FA3" w:rsidRPr="00962FA3" w:rsidRDefault="00962FA3" w:rsidP="00962FA3">
      <w:pPr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Za przygotowanie i przeprowadzenie dialogu tech</w:t>
      </w:r>
      <w:r w:rsidR="009E1225">
        <w:rPr>
          <w:rFonts w:ascii="Calibri" w:eastAsia="Calibri" w:hAnsi="Calibri" w:cs="Calibri"/>
          <w:lang w:eastAsia="ar-SA"/>
        </w:rPr>
        <w:t>nicznego odpowiada Burmistrz</w:t>
      </w:r>
      <w:r w:rsidRPr="00962FA3">
        <w:rPr>
          <w:rFonts w:ascii="Calibri" w:eastAsia="Calibri" w:hAnsi="Calibri" w:cs="Calibri"/>
          <w:lang w:eastAsia="ar-SA"/>
        </w:rPr>
        <w:t>.</w:t>
      </w:r>
    </w:p>
    <w:p w:rsidR="00962FA3" w:rsidRPr="00962FA3" w:rsidRDefault="009E1225" w:rsidP="00962FA3">
      <w:pPr>
        <w:numPr>
          <w:ilvl w:val="0"/>
          <w:numId w:val="4"/>
        </w:num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Burmistrz</w:t>
      </w:r>
      <w:r w:rsidR="00962FA3" w:rsidRPr="00962FA3">
        <w:rPr>
          <w:rFonts w:ascii="Calibri" w:eastAsia="Calibri" w:hAnsi="Calibri" w:cs="Calibri"/>
          <w:lang w:eastAsia="ar-SA"/>
        </w:rPr>
        <w:t xml:space="preserve"> powoła Komisję do przygotowania i przeprowadzenia dialogu technicznego.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4</w:t>
      </w:r>
    </w:p>
    <w:p w:rsidR="00962FA3" w:rsidRPr="00962FA3" w:rsidRDefault="00962FA3" w:rsidP="00962FA3">
      <w:pPr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Dialog techniczny winien być prowadzony  w sposób zapewniający zachowanie uczciwej konkurencji oraz zachowanie równego traktowania podmiotów uczestniczących w dialogu, potencjalnych wykonawców i oferowanych przez nich rozwiązań.</w:t>
      </w:r>
    </w:p>
    <w:p w:rsidR="00962FA3" w:rsidRPr="00962FA3" w:rsidRDefault="00962FA3" w:rsidP="00962FA3">
      <w:pPr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lastRenderedPageBreak/>
        <w:t>Czynności związane z przygotowaniem oraz przeprowadzeniem dialogu technicznego  wykonują osoby zapewniające bezstronność i obiektywizm.</w:t>
      </w:r>
    </w:p>
    <w:p w:rsidR="00962FA3" w:rsidRPr="00962FA3" w:rsidRDefault="00962FA3" w:rsidP="00962FA3">
      <w:pPr>
        <w:numPr>
          <w:ilvl w:val="0"/>
          <w:numId w:val="5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Udział w dialogu technicznym nie może naruszyć uczciwej konkurencji postępowania , o którym mowa w § 1 ust. 2 Regulaminu. W szczególności podmioty uczestniczące w dialogu nie będą brały udziału w przygotowaniu dokumentacji postępowania, o którym mowa § 1 ust. 2 Regulaminu.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5</w:t>
      </w:r>
    </w:p>
    <w:p w:rsidR="00962FA3" w:rsidRPr="00962FA3" w:rsidRDefault="00962FA3" w:rsidP="00962FA3">
      <w:pPr>
        <w:numPr>
          <w:ilvl w:val="0"/>
          <w:numId w:val="6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Komisja powołana  w celu przygotowania i przeprowadzenia dialogu technicznego, składać się będzie co najmniej z trzech członków powo</w:t>
      </w:r>
      <w:r w:rsidR="009E1225">
        <w:rPr>
          <w:rFonts w:ascii="Calibri" w:eastAsia="Calibri" w:hAnsi="Calibri" w:cs="Calibri"/>
          <w:lang w:eastAsia="ar-SA"/>
        </w:rPr>
        <w:t>łanych spośród pracowników Urzędu</w:t>
      </w:r>
      <w:r w:rsidRPr="00962FA3">
        <w:rPr>
          <w:rFonts w:ascii="Calibri" w:eastAsia="Calibri" w:hAnsi="Calibri" w:cs="Calibri"/>
          <w:lang w:eastAsia="ar-SA"/>
        </w:rPr>
        <w:t xml:space="preserve"> oraz, jeśli zachodzi taka potrzeba, spośród osób trzecich posiadających wiedzę i doświadczenie z zakresu przedmiotu prowadzonego dialogu technicznego.</w:t>
      </w:r>
    </w:p>
    <w:p w:rsidR="00962FA3" w:rsidRPr="00962FA3" w:rsidRDefault="00962FA3" w:rsidP="00962FA3">
      <w:pPr>
        <w:numPr>
          <w:ilvl w:val="0"/>
          <w:numId w:val="6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Członkowie Komisji zobowiązani są wykonywać powierzone obowiązki z zachowaniem zasady obiektywizmu, zapewnić równe i niedyskryminacyjne traktowanie  zainteresowanych podmiotów, a także działać w sposób przejrzysty z zachowaniem zasady uczciwej konkurencji.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6</w:t>
      </w:r>
    </w:p>
    <w:p w:rsidR="00962FA3" w:rsidRPr="00962FA3" w:rsidRDefault="00962FA3" w:rsidP="00962FA3">
      <w:pPr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W skład Komisji wchodzą: Przewodniczący Komisji, Zastępca Przewodniczącego, Sekretarz Komisji oraz Członkowie Komisji.</w:t>
      </w:r>
    </w:p>
    <w:p w:rsidR="00962FA3" w:rsidRPr="00962FA3" w:rsidRDefault="00962FA3" w:rsidP="00962FA3">
      <w:pPr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Członkowie Komisji mają prawo do uczestniczenia we wszystkich pracach Komisji.</w:t>
      </w:r>
    </w:p>
    <w:p w:rsidR="00962FA3" w:rsidRPr="00962FA3" w:rsidRDefault="00962FA3" w:rsidP="00962FA3">
      <w:pPr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Członkowie Komisji mają prawo do wglądu do wszystkich dokumentów związanych z pracą Komisji.</w:t>
      </w:r>
    </w:p>
    <w:p w:rsidR="00962FA3" w:rsidRPr="00962FA3" w:rsidRDefault="00962FA3" w:rsidP="00962FA3">
      <w:pPr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Członkowie Komisji mają prawo do zgłoszenia Przewodniczącemu Komisji pisemnych zastrzeżeń dotyczących pracy Komisji.</w:t>
      </w:r>
    </w:p>
    <w:p w:rsidR="00962FA3" w:rsidRPr="00962FA3" w:rsidRDefault="00962FA3" w:rsidP="00962FA3">
      <w:pPr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Członkowie Komisji nie mogą, bez zgody Przewodniczącego Komisji ujawniać osobom trzecim żadnych informacji związanych z pracami Komisji.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7</w:t>
      </w:r>
    </w:p>
    <w:p w:rsidR="00962FA3" w:rsidRPr="00962FA3" w:rsidRDefault="00962FA3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Do obowiązków  Członków Komisji   należy:</w:t>
      </w:r>
    </w:p>
    <w:p w:rsidR="00962FA3" w:rsidRPr="00962FA3" w:rsidRDefault="00962FA3" w:rsidP="00962FA3">
      <w:pPr>
        <w:numPr>
          <w:ilvl w:val="1"/>
          <w:numId w:val="8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Czynny udział w pracach Komisji w zakresie realizacji powierzonych zadań</w:t>
      </w:r>
    </w:p>
    <w:p w:rsidR="00962FA3" w:rsidRPr="00962FA3" w:rsidRDefault="00962FA3" w:rsidP="00962FA3">
      <w:pPr>
        <w:numPr>
          <w:ilvl w:val="1"/>
          <w:numId w:val="8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Wykonywanie poleceń Przewodniczącego Komisji dotyczących prac Komisji</w:t>
      </w:r>
    </w:p>
    <w:p w:rsidR="00962FA3" w:rsidRPr="00962FA3" w:rsidRDefault="00962FA3" w:rsidP="00962FA3">
      <w:pPr>
        <w:numPr>
          <w:ilvl w:val="1"/>
          <w:numId w:val="8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Niezwłoczne informowanie Przewodniczącego Komisji o okolicznościach  uniemożliwiających wykonywanie obowiązków Członka Komisji.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8</w:t>
      </w:r>
    </w:p>
    <w:p w:rsidR="00962FA3" w:rsidRPr="00962FA3" w:rsidRDefault="00962FA3" w:rsidP="00962FA3">
      <w:pPr>
        <w:numPr>
          <w:ilvl w:val="0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Pracami Komisji kieruje Przewodniczący Komisji. Do jego zadań należy w szczególności: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lastRenderedPageBreak/>
        <w:t>wyznaczenie  miejsc i terminów spotkań z podmiotami uczestniczącymi w dialogu technicznym;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prowadzenie spotkań z uczestnikami dialogu technicznego,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reprezentowa</w:t>
      </w:r>
      <w:r w:rsidR="001618AB">
        <w:rPr>
          <w:rFonts w:ascii="Calibri" w:eastAsia="Calibri" w:hAnsi="Calibri" w:cs="Calibri"/>
          <w:lang w:eastAsia="ar-SA"/>
        </w:rPr>
        <w:t>nia Komisji wobec Urzędu</w:t>
      </w:r>
      <w:r w:rsidRPr="00962FA3">
        <w:rPr>
          <w:rFonts w:ascii="Calibri" w:eastAsia="Calibri" w:hAnsi="Calibri" w:cs="Calibri"/>
          <w:lang w:eastAsia="ar-SA"/>
        </w:rPr>
        <w:t>.</w:t>
      </w:r>
    </w:p>
    <w:p w:rsidR="00962FA3" w:rsidRPr="00962FA3" w:rsidRDefault="00962FA3" w:rsidP="00962FA3">
      <w:pPr>
        <w:numPr>
          <w:ilvl w:val="0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W przypadku nieobecności Przewodniczącego Komisji zastępowany jest on przez Zastępcę Przewodniczącego.</w:t>
      </w:r>
    </w:p>
    <w:p w:rsidR="00962FA3" w:rsidRPr="00962FA3" w:rsidRDefault="00962FA3" w:rsidP="00962FA3">
      <w:pPr>
        <w:numPr>
          <w:ilvl w:val="0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 Do obowiązków Sekretarza Komisji należy w szczególności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Prowadzenie protokołu dialogu technicznego 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Obsługa organizacyjna Komisji</w:t>
      </w:r>
    </w:p>
    <w:p w:rsidR="00962FA3" w:rsidRPr="00962FA3" w:rsidRDefault="00962FA3" w:rsidP="00962FA3">
      <w:pPr>
        <w:numPr>
          <w:ilvl w:val="1"/>
          <w:numId w:val="9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Zapewnienie bezpieczeństwa i nienaruszalności przechowywania dokumentacji dialogu technicznego.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9</w:t>
      </w:r>
    </w:p>
    <w:p w:rsidR="00962FA3" w:rsidRPr="00962FA3" w:rsidRDefault="001618AB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1. Osoby wykonujące po stronie Urzędu</w:t>
      </w:r>
      <w:r w:rsidR="00962FA3" w:rsidRPr="00962FA3">
        <w:rPr>
          <w:rFonts w:ascii="Calibri" w:eastAsia="Calibri" w:hAnsi="Calibri" w:cs="Calibri"/>
          <w:lang w:eastAsia="ar-SA"/>
        </w:rPr>
        <w:t xml:space="preserve"> czynności w trakcie prowadzonego dialogu technicznego podlegają wyłączeniu, jeżeli:</w:t>
      </w:r>
    </w:p>
    <w:p w:rsidR="00962FA3" w:rsidRPr="00962FA3" w:rsidRDefault="00962FA3" w:rsidP="00962FA3">
      <w:pPr>
        <w:numPr>
          <w:ilvl w:val="0"/>
          <w:numId w:val="10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Pozostają w związku małżeńskim, w stosunku pokrewieństwa lub powinowactwa w linii prostej, pokrewieństwa lub powinowactwa w linii bocznej do drugiego stopnia lub są związane z tytułu przysposobienia, opieki lub kurateli z uczestnikiem dialogu, jego zastępcą prawnym lub członkami organów zarządzających lub organów nadzorczych uczestników dialogu;</w:t>
      </w:r>
    </w:p>
    <w:p w:rsidR="00962FA3" w:rsidRPr="00962FA3" w:rsidRDefault="00962FA3" w:rsidP="00962FA3">
      <w:pPr>
        <w:numPr>
          <w:ilvl w:val="0"/>
          <w:numId w:val="10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Przed upływem 3 lat od dnia wszczęcia dialogu pozostawały  w stosunku pracy lub zlecenia z uczestnikiem dialogu lub były członkami organów zarządzających lub organów nadzorczych uczestników dialogu</w:t>
      </w:r>
    </w:p>
    <w:p w:rsidR="00962FA3" w:rsidRPr="00962FA3" w:rsidRDefault="00962FA3" w:rsidP="00962FA3">
      <w:pPr>
        <w:numPr>
          <w:ilvl w:val="0"/>
          <w:numId w:val="10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Pozostają z uczestnikiem dialogu w takim stosunku prawnym lub faktycznym, ze może to budzić wątpliwości co do bezstronności tych osób</w:t>
      </w:r>
    </w:p>
    <w:p w:rsidR="00962FA3" w:rsidRPr="00962FA3" w:rsidRDefault="00962FA3" w:rsidP="00962FA3">
      <w:pPr>
        <w:numPr>
          <w:ilvl w:val="0"/>
          <w:numId w:val="10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Zostały prawomocnie skazane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962FA3" w:rsidRPr="00962FA3" w:rsidRDefault="00962FA3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2. Osoby wykonujące czynności </w:t>
      </w:r>
      <w:r w:rsidR="006B07CB">
        <w:rPr>
          <w:rFonts w:ascii="Calibri" w:eastAsia="Calibri" w:hAnsi="Calibri" w:cs="Calibri"/>
          <w:lang w:eastAsia="ar-SA"/>
        </w:rPr>
        <w:t>w postępowaniu po stronie Urzędu</w:t>
      </w:r>
      <w:r w:rsidRPr="00962FA3">
        <w:rPr>
          <w:rFonts w:ascii="Calibri" w:eastAsia="Calibri" w:hAnsi="Calibri" w:cs="Calibri"/>
          <w:lang w:eastAsia="ar-SA"/>
        </w:rPr>
        <w:t xml:space="preserve"> zobowiązane są złożyć Przewodniczącemu Komisji informację o wystąpieniu okoliczności, o których mowa w ust. 1. 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10</w:t>
      </w:r>
    </w:p>
    <w:p w:rsidR="00962FA3" w:rsidRPr="00962FA3" w:rsidRDefault="00962FA3" w:rsidP="00962FA3">
      <w:pPr>
        <w:numPr>
          <w:ilvl w:val="0"/>
          <w:numId w:val="11"/>
        </w:numPr>
        <w:suppressAutoHyphens/>
        <w:ind w:hanging="720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Dialog techniczny zostaje wszczęty poprzez zamieszczenie ogłoszenia na stronie inte</w:t>
      </w:r>
      <w:r w:rsidR="001618AB">
        <w:rPr>
          <w:rFonts w:ascii="Calibri" w:eastAsia="Calibri" w:hAnsi="Calibri" w:cs="Calibri"/>
          <w:lang w:eastAsia="ar-SA"/>
        </w:rPr>
        <w:t>rnetowej oraz w siedzibie Urzędu</w:t>
      </w:r>
      <w:r w:rsidRPr="00962FA3">
        <w:rPr>
          <w:rFonts w:ascii="Calibri" w:eastAsia="Calibri" w:hAnsi="Calibri" w:cs="Calibri"/>
          <w:lang w:eastAsia="ar-SA"/>
        </w:rPr>
        <w:t>, zawierającego podstawowe informacje na temat dialogu technicznego.</w:t>
      </w:r>
    </w:p>
    <w:p w:rsidR="00962FA3" w:rsidRPr="00962FA3" w:rsidRDefault="00962FA3" w:rsidP="00962FA3">
      <w:pPr>
        <w:numPr>
          <w:ilvl w:val="0"/>
          <w:numId w:val="11"/>
        </w:numPr>
        <w:suppressAutoHyphens/>
        <w:ind w:hanging="720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lastRenderedPageBreak/>
        <w:t>Po publikacji ogłoszenia członkowie Komisji mogą bezpośrednio poinformować o wszczęciu dialogu technicznego znane sobie podmioty, które w ramach prowadzonej działalności służyć mogłyby wiedzą na temat zamówienia, o którym mowa  § 1 ust. 2 Regulaminu.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11</w:t>
      </w:r>
    </w:p>
    <w:p w:rsidR="00962FA3" w:rsidRPr="00962FA3" w:rsidRDefault="00962FA3" w:rsidP="00962FA3">
      <w:pPr>
        <w:numPr>
          <w:ilvl w:val="0"/>
          <w:numId w:val="12"/>
        </w:numPr>
        <w:suppressAutoHyphens/>
        <w:ind w:left="709" w:hanging="709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Wnioski o dopuszczenie do udziału w dialogu technicznych składa się w miejscu i terminie określonym w ogłoszeniu o dialogu technicznym. Wzór wniosku stanowi załącznik nr 1 do Regulaminu.</w:t>
      </w:r>
    </w:p>
    <w:p w:rsidR="00962FA3" w:rsidRPr="00962FA3" w:rsidRDefault="00962FA3" w:rsidP="00962FA3">
      <w:pPr>
        <w:numPr>
          <w:ilvl w:val="0"/>
          <w:numId w:val="12"/>
        </w:numPr>
        <w:suppressAutoHyphens/>
        <w:ind w:left="709" w:hanging="709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Po otwarciu wniosków o dopuszczenie do udziału w dialogu technicznym Przewodniczący Komisji przygotowuje harmonogram spotkań z podmiotami zainteresowanymi.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12</w:t>
      </w:r>
    </w:p>
    <w:p w:rsidR="00962FA3" w:rsidRPr="00962FA3" w:rsidRDefault="00962FA3" w:rsidP="00962FA3">
      <w:pPr>
        <w:numPr>
          <w:ilvl w:val="0"/>
          <w:numId w:val="13"/>
        </w:numPr>
        <w:suppressAutoHyphens/>
        <w:ind w:hanging="1506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Dialog techniczny z zaproszonymi podmiotami prowadzi Komisja.</w:t>
      </w:r>
    </w:p>
    <w:p w:rsidR="00962FA3" w:rsidRPr="00962FA3" w:rsidRDefault="00962FA3" w:rsidP="00962FA3">
      <w:pPr>
        <w:numPr>
          <w:ilvl w:val="0"/>
          <w:numId w:val="13"/>
        </w:numPr>
        <w:suppressAutoHyphens/>
        <w:ind w:left="709" w:hanging="709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Komisja zobowiązana jest do zapewnienia bieżącego prowadzenia protokołu z dialogu technicznego, a także do udostępniania protokołu z prowadzonego dialogu wszystkim zainteresowanym podmiotom.</w:t>
      </w:r>
    </w:p>
    <w:p w:rsidR="00962FA3" w:rsidRPr="00962FA3" w:rsidRDefault="00962FA3" w:rsidP="00962FA3">
      <w:pPr>
        <w:numPr>
          <w:ilvl w:val="0"/>
          <w:numId w:val="13"/>
        </w:numPr>
        <w:suppressAutoHyphens/>
        <w:ind w:left="709" w:hanging="709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W toku prowadzonych rozmów Komisja korzystać może z pomocy biegłych i doradców, o których mowa w § 15 poniżej.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13</w:t>
      </w:r>
    </w:p>
    <w:p w:rsidR="00962FA3" w:rsidRPr="00962FA3" w:rsidRDefault="00962FA3" w:rsidP="00962FA3">
      <w:pPr>
        <w:numPr>
          <w:ilvl w:val="0"/>
          <w:numId w:val="14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Dialog techniczny prowadzi się w języku polskim.</w:t>
      </w:r>
    </w:p>
    <w:p w:rsidR="00962FA3" w:rsidRPr="00962FA3" w:rsidRDefault="00962FA3" w:rsidP="00962FA3">
      <w:pPr>
        <w:numPr>
          <w:ilvl w:val="0"/>
          <w:numId w:val="14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Wszelkie oświadczenia, wnioski, zawiadomienia oraz informacje mogą </w:t>
      </w:r>
      <w:r w:rsidR="006B07CB">
        <w:rPr>
          <w:rFonts w:ascii="Calibri" w:eastAsia="Calibri" w:hAnsi="Calibri" w:cs="Calibri"/>
          <w:lang w:eastAsia="ar-SA"/>
        </w:rPr>
        <w:t>być przekazywane pomiędzy Urzędem</w:t>
      </w:r>
      <w:r w:rsidRPr="00962FA3">
        <w:rPr>
          <w:rFonts w:ascii="Calibri" w:eastAsia="Calibri" w:hAnsi="Calibri" w:cs="Calibri"/>
          <w:lang w:eastAsia="ar-SA"/>
        </w:rPr>
        <w:t xml:space="preserve"> oraz uczestnikami dialogu faksem lub drogą elektroniczną, każda ze stron na żądanie drugiej niezwłocznie potwierdza fakt ich otrzymania.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14</w:t>
      </w:r>
    </w:p>
    <w:p w:rsidR="00962FA3" w:rsidRPr="00962FA3" w:rsidRDefault="00962FA3" w:rsidP="00962FA3">
      <w:pPr>
        <w:numPr>
          <w:ilvl w:val="0"/>
          <w:numId w:val="15"/>
        </w:num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Prowadzony dialog ma charakter jawny.</w:t>
      </w:r>
    </w:p>
    <w:p w:rsidR="00962FA3" w:rsidRPr="00962FA3" w:rsidRDefault="001618AB" w:rsidP="00962FA3">
      <w:pPr>
        <w:numPr>
          <w:ilvl w:val="0"/>
          <w:numId w:val="15"/>
        </w:num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Urząd</w:t>
      </w:r>
      <w:r w:rsidR="00962FA3" w:rsidRPr="00962FA3">
        <w:rPr>
          <w:rFonts w:ascii="Calibri" w:eastAsia="Calibri" w:hAnsi="Calibri" w:cs="Calibri"/>
          <w:lang w:eastAsia="ar-SA"/>
        </w:rPr>
        <w:t xml:space="preserve"> nie ujawni informacji stanowiących tajemnicę przedsiębiorstwa w rozumieniu przepisów ustawy z dnia 16 kwietnia 1993 roku o zwalczaniu nieuczciwej konkurencji (Dz. U. Z 2003, nr 153, poz. 1503, z </w:t>
      </w:r>
      <w:proofErr w:type="spellStart"/>
      <w:r w:rsidR="00962FA3" w:rsidRPr="00962FA3">
        <w:rPr>
          <w:rFonts w:ascii="Calibri" w:eastAsia="Calibri" w:hAnsi="Calibri" w:cs="Calibri"/>
          <w:lang w:eastAsia="ar-SA"/>
        </w:rPr>
        <w:t>późn</w:t>
      </w:r>
      <w:proofErr w:type="spellEnd"/>
      <w:r w:rsidR="00962FA3" w:rsidRPr="00962FA3">
        <w:rPr>
          <w:rFonts w:ascii="Calibri" w:eastAsia="Calibri" w:hAnsi="Calibri" w:cs="Calibri"/>
          <w:lang w:eastAsia="ar-SA"/>
        </w:rPr>
        <w:t xml:space="preserve">. zm.), jeżeli podmiot uczestniczący w dialogu, nie później niż przed przekazaniem informacji zastrzegł, ze przekazywane konkretnie informacje nie mogą być udostępniane innym podmiotom.  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15</w:t>
      </w:r>
    </w:p>
    <w:p w:rsidR="00962FA3" w:rsidRPr="00962FA3" w:rsidRDefault="00962FA3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Jeżeli dokonanie określonych czynności związanych z przygotowaniem i przeprowadzeniem dialogu lub postępowania o udzielenie zamówienia publicznego wymaga wiad</w:t>
      </w:r>
      <w:r w:rsidR="001618AB">
        <w:rPr>
          <w:rFonts w:ascii="Calibri" w:eastAsia="Calibri" w:hAnsi="Calibri" w:cs="Calibri"/>
          <w:lang w:eastAsia="ar-SA"/>
        </w:rPr>
        <w:t>omości specjalnych Burmistrz</w:t>
      </w:r>
      <w:r w:rsidRPr="00962FA3">
        <w:rPr>
          <w:rFonts w:ascii="Calibri" w:eastAsia="Calibri" w:hAnsi="Calibri" w:cs="Calibri"/>
          <w:lang w:eastAsia="ar-SA"/>
        </w:rPr>
        <w:t xml:space="preserve"> może powołać biegłych lub innych doradców, w szczególności  technicznych i ekonomicznych.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16</w:t>
      </w:r>
    </w:p>
    <w:p w:rsidR="00962FA3" w:rsidRPr="00962FA3" w:rsidRDefault="00962FA3" w:rsidP="00962FA3">
      <w:pPr>
        <w:numPr>
          <w:ilvl w:val="0"/>
          <w:numId w:val="16"/>
        </w:num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Dialog techniczny będzie pro</w:t>
      </w:r>
      <w:r w:rsidR="001618AB">
        <w:rPr>
          <w:rFonts w:ascii="Calibri" w:eastAsia="Calibri" w:hAnsi="Calibri" w:cs="Calibri"/>
          <w:lang w:eastAsia="ar-SA"/>
        </w:rPr>
        <w:t>wadzony do dnia, w którym Urząd</w:t>
      </w:r>
      <w:r w:rsidRPr="00962FA3">
        <w:rPr>
          <w:rFonts w:ascii="Calibri" w:eastAsia="Calibri" w:hAnsi="Calibri" w:cs="Calibri"/>
          <w:lang w:eastAsia="ar-SA"/>
        </w:rPr>
        <w:t xml:space="preserve"> będzie w stanie określić, w wyniku porównania rozwiązań proponowanych przez uczestników dialogu rozwiązanie lub rozwiązania najbardziej spełniające jej potrzeby, jednak nie dłużej niż 30 dni od daty </w:t>
      </w:r>
      <w:r w:rsidRPr="00962FA3">
        <w:rPr>
          <w:rFonts w:ascii="Calibri" w:eastAsia="Calibri" w:hAnsi="Calibri" w:cs="Calibri"/>
          <w:lang w:eastAsia="ar-SA"/>
        </w:rPr>
        <w:lastRenderedPageBreak/>
        <w:t xml:space="preserve">zamieszczenia ogłoszenia, o którym mowa w § 10 ust. 1 Regulaminu. Termin ten może być przesunięty przez Przewodniczącego </w:t>
      </w:r>
      <w:r w:rsidR="006B07CB">
        <w:rPr>
          <w:rFonts w:ascii="Calibri" w:eastAsia="Calibri" w:hAnsi="Calibri" w:cs="Calibri"/>
          <w:lang w:eastAsia="ar-SA"/>
        </w:rPr>
        <w:t>Komisji, za zgodą Burmistrza</w:t>
      </w:r>
      <w:bookmarkStart w:id="2" w:name="_GoBack"/>
      <w:bookmarkEnd w:id="2"/>
      <w:r w:rsidRPr="00962FA3">
        <w:rPr>
          <w:rFonts w:ascii="Calibri" w:eastAsia="Calibri" w:hAnsi="Calibri" w:cs="Calibri"/>
          <w:lang w:eastAsia="ar-SA"/>
        </w:rPr>
        <w:t>, jednak nie dłużej niż o 14 dni</w:t>
      </w:r>
    </w:p>
    <w:p w:rsidR="00962FA3" w:rsidRPr="00962FA3" w:rsidRDefault="00962FA3" w:rsidP="00962FA3">
      <w:pPr>
        <w:numPr>
          <w:ilvl w:val="0"/>
          <w:numId w:val="16"/>
        </w:num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O zakończeniu dialogu technicznego Komisja poinformuje wszystkie podmioty uczestniczące w dialogu.</w:t>
      </w:r>
    </w:p>
    <w:p w:rsidR="00962FA3" w:rsidRPr="00962FA3" w:rsidRDefault="00962FA3" w:rsidP="00962FA3">
      <w:pPr>
        <w:numPr>
          <w:ilvl w:val="0"/>
          <w:numId w:val="16"/>
        </w:num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Po zakończeniu dialogu technicznego Komisja sporząd</w:t>
      </w:r>
      <w:r w:rsidR="00F6424E">
        <w:rPr>
          <w:rFonts w:ascii="Calibri" w:eastAsia="Calibri" w:hAnsi="Calibri" w:cs="Calibri"/>
          <w:lang w:eastAsia="ar-SA"/>
        </w:rPr>
        <w:t>za i przedkłada Burmistrzowi</w:t>
      </w:r>
      <w:r w:rsidRPr="00962FA3">
        <w:rPr>
          <w:rFonts w:ascii="Calibri" w:eastAsia="Calibri" w:hAnsi="Calibri" w:cs="Calibri"/>
          <w:lang w:eastAsia="ar-SA"/>
        </w:rPr>
        <w:t xml:space="preserve"> informację na temat wyników przeprowadzonego dialogu technicznego.</w:t>
      </w:r>
      <w:r w:rsidR="00F6424E">
        <w:rPr>
          <w:rFonts w:ascii="Calibri" w:eastAsia="Calibri" w:hAnsi="Calibri" w:cs="Calibri"/>
          <w:lang w:eastAsia="ar-SA"/>
        </w:rPr>
        <w:t xml:space="preserve"> Przygotowując informację Komisja może zasięgnąć opinii ekspertów i doradców.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17</w:t>
      </w:r>
    </w:p>
    <w:p w:rsidR="00962FA3" w:rsidRPr="00962FA3" w:rsidRDefault="00962FA3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>Podmiotom, które uczestniczyły w dialogu technicznym  zostaną zwrócone na ich wniosek wszelkie złożone przez nie plany, rysunki, modele, próbki, wzory, programy komputerowe oraz inne podobne materiały.</w:t>
      </w:r>
    </w:p>
    <w:p w:rsidR="00962FA3" w:rsidRPr="00962FA3" w:rsidRDefault="00962FA3" w:rsidP="00962FA3">
      <w:pPr>
        <w:keepNext/>
        <w:numPr>
          <w:ilvl w:val="0"/>
          <w:numId w:val="1"/>
        </w:numPr>
        <w:suppressAutoHyphens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</w:pPr>
      <w:r w:rsidRPr="00962FA3">
        <w:rPr>
          <w:rFonts w:ascii="Cambria" w:eastAsia="Times New Roman" w:hAnsi="Cambria" w:cs="Times New Roman"/>
          <w:b/>
          <w:bCs/>
          <w:kern w:val="2"/>
          <w:sz w:val="24"/>
          <w:szCs w:val="24"/>
          <w:lang w:eastAsia="ar-SA"/>
        </w:rPr>
        <w:t>§ 18</w:t>
      </w:r>
    </w:p>
    <w:p w:rsidR="00962FA3" w:rsidRPr="00962FA3" w:rsidRDefault="00F6424E" w:rsidP="00962FA3">
      <w:pPr>
        <w:suppressAutoHyphens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Urząd</w:t>
      </w:r>
      <w:r w:rsidR="00962FA3" w:rsidRPr="00962FA3">
        <w:rPr>
          <w:rFonts w:ascii="Calibri" w:eastAsia="Calibri" w:hAnsi="Calibri" w:cs="Calibri"/>
          <w:lang w:eastAsia="ar-SA"/>
        </w:rPr>
        <w:t xml:space="preserve"> ma obowiązek ujawnienia w dokumentacji postępowania  o udzielenie zamówienia , o którym mowa  § 1 ust. 2 Regulaminu, informacji na temat prowadzonego uprzednio dialogu technicznego. </w:t>
      </w: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ind w:left="720"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ind w:left="720"/>
        <w:jc w:val="both"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  <w:r w:rsidRPr="00962FA3">
        <w:rPr>
          <w:rFonts w:ascii="Calibri" w:eastAsia="Calibri" w:hAnsi="Calibri" w:cs="Calibri"/>
          <w:lang w:eastAsia="ar-SA"/>
        </w:rPr>
        <w:t xml:space="preserve">  </w:t>
      </w:r>
    </w:p>
    <w:p w:rsidR="00962FA3" w:rsidRPr="00962FA3" w:rsidRDefault="00962FA3" w:rsidP="00962FA3">
      <w:pPr>
        <w:suppressAutoHyphens/>
        <w:rPr>
          <w:rFonts w:ascii="Calibri" w:eastAsia="Calibri" w:hAnsi="Calibri" w:cs="Calibri"/>
          <w:lang w:eastAsia="ar-SA"/>
        </w:rPr>
      </w:pPr>
    </w:p>
    <w:p w:rsidR="00776D79" w:rsidRDefault="00776D79"/>
    <w:sectPr w:rsidR="007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80"/>
    <w:rsid w:val="001618AB"/>
    <w:rsid w:val="005C6F80"/>
    <w:rsid w:val="006B07CB"/>
    <w:rsid w:val="00776D79"/>
    <w:rsid w:val="00962FA3"/>
    <w:rsid w:val="009E1225"/>
    <w:rsid w:val="00F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2013-04-24T05:31:00Z</dcterms:created>
  <dcterms:modified xsi:type="dcterms:W3CDTF">2013-04-24T06:40:00Z</dcterms:modified>
</cp:coreProperties>
</file>